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DF59" w14:textId="28EFD5FC" w:rsidR="006F17E1" w:rsidRDefault="006F17E1" w:rsidP="006F17E1">
      <w:pPr>
        <w:pStyle w:val="Formulartitel"/>
      </w:pPr>
      <w:bookmarkStart w:id="0" w:name="_GoBack"/>
      <w:bookmarkEnd w:id="0"/>
      <w:r>
        <w:t>Wer macht was?</w:t>
      </w:r>
    </w:p>
    <w:p w14:paraId="03F8FF66" w14:textId="3A3130A1" w:rsidR="006F17E1" w:rsidRDefault="006F17E1" w:rsidP="006F17E1">
      <w:pPr>
        <w:jc w:val="center"/>
      </w:pPr>
      <w:r>
        <w:rPr>
          <w:noProof/>
          <w:lang w:eastAsia="ja-JP"/>
        </w:rPr>
        <w:drawing>
          <wp:inline distT="0" distB="0" distL="0" distR="0" wp14:anchorId="0806C01D" wp14:editId="0FCCADB8">
            <wp:extent cx="1371600" cy="1834515"/>
            <wp:effectExtent l="0" t="0" r="0" b="0"/>
            <wp:docPr id="3" name="Grafik 3" descr="Denker, Denken, Person, Idee, Frage Mich, Gestikuli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Denker, Denken, Person, Idee, Frage Mich, Gestikulier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AA06" w14:textId="77777777" w:rsidR="006F17E1" w:rsidRDefault="006F17E1" w:rsidP="006F17E1">
      <w:pPr>
        <w:jc w:val="center"/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6826"/>
      </w:tblGrid>
      <w:tr w:rsidR="006F17E1" w14:paraId="723B7EF7" w14:textId="77777777" w:rsidTr="006F17E1">
        <w:tc>
          <w:tcPr>
            <w:tcW w:w="2246" w:type="dxa"/>
            <w:hideMark/>
          </w:tcPr>
          <w:p w14:paraId="510963F9" w14:textId="795EFA07" w:rsidR="006F17E1" w:rsidRDefault="006F17E1">
            <w:pPr>
              <w:rPr>
                <w:b/>
              </w:rPr>
            </w:pPr>
            <w:r>
              <w:rPr>
                <w:b/>
              </w:rPr>
              <w:t>Mitarbeiter der KSG</w:t>
            </w:r>
          </w:p>
        </w:tc>
        <w:tc>
          <w:tcPr>
            <w:tcW w:w="6826" w:type="dxa"/>
          </w:tcPr>
          <w:p w14:paraId="704D1F59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Oberärztlich: </w:t>
            </w:r>
          </w:p>
          <w:p w14:paraId="59B88CA5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Ärztlich: </w:t>
            </w:r>
          </w:p>
          <w:p w14:paraId="17F884C3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Sozialpädagogisch: </w:t>
            </w:r>
          </w:p>
          <w:p w14:paraId="3409F91E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Early Life Care / Pflegerisch: </w:t>
            </w:r>
          </w:p>
          <w:p w14:paraId="7DA6CA4A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Alle KJPP </w:t>
            </w:r>
            <w:proofErr w:type="spellStart"/>
            <w:r>
              <w:t>Konsiliarärzt</w:t>
            </w:r>
            <w:proofErr w:type="spellEnd"/>
            <w:r>
              <w:t>*innen und Psycholog*innen</w:t>
            </w:r>
          </w:p>
          <w:p w14:paraId="7497BE0F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Plus Kinderschutzmediator*innen: bestimmte Pflegekräfte auf allen Stationen</w:t>
            </w:r>
          </w:p>
          <w:p w14:paraId="040C984D" w14:textId="4BAADAC6" w:rsidR="006F17E1" w:rsidRDefault="006F17E1" w:rsidP="006F17E1">
            <w:pPr>
              <w:pStyle w:val="Listenabsatz"/>
              <w:ind w:left="360"/>
              <w:jc w:val="left"/>
            </w:pPr>
          </w:p>
        </w:tc>
      </w:tr>
      <w:tr w:rsidR="006F17E1" w14:paraId="503DED2B" w14:textId="77777777" w:rsidTr="006F17E1">
        <w:tc>
          <w:tcPr>
            <w:tcW w:w="2246" w:type="dxa"/>
            <w:hideMark/>
          </w:tcPr>
          <w:p w14:paraId="6F82B504" w14:textId="77777777" w:rsidR="006F17E1" w:rsidRDefault="006F17E1">
            <w:pPr>
              <w:rPr>
                <w:b/>
              </w:rPr>
            </w:pPr>
            <w:proofErr w:type="spellStart"/>
            <w:r>
              <w:rPr>
                <w:b/>
              </w:rPr>
              <w:t>Konsil</w:t>
            </w:r>
            <w:proofErr w:type="spellEnd"/>
          </w:p>
        </w:tc>
        <w:tc>
          <w:tcPr>
            <w:tcW w:w="6826" w:type="dxa"/>
          </w:tcPr>
          <w:p w14:paraId="04674FB8" w14:textId="10332554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Kann jeder Mitarbeitende bei Sorge um das Kindeswohl im jeweiligen Krankenhausinformationssystem oder per Mail an die KSG stellen</w:t>
            </w:r>
          </w:p>
          <w:p w14:paraId="0A6A03AA" w14:textId="12E8259F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Ggf. zusätzliche telefonische Info an KSG</w:t>
            </w:r>
          </w:p>
          <w:p w14:paraId="201B3E9E" w14:textId="77777777" w:rsidR="006F17E1" w:rsidRDefault="006F17E1"/>
        </w:tc>
      </w:tr>
      <w:tr w:rsidR="006F17E1" w14:paraId="184B906A" w14:textId="77777777" w:rsidTr="006F17E1">
        <w:tc>
          <w:tcPr>
            <w:tcW w:w="2246" w:type="dxa"/>
            <w:hideMark/>
          </w:tcPr>
          <w:p w14:paraId="72C0662E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Diagnostik</w:t>
            </w:r>
          </w:p>
        </w:tc>
        <w:tc>
          <w:tcPr>
            <w:tcW w:w="6826" w:type="dxa"/>
          </w:tcPr>
          <w:p w14:paraId="5A1CF190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Ordnet </w:t>
            </w:r>
            <w:proofErr w:type="spellStart"/>
            <w:r>
              <w:t>Stationsärzt</w:t>
            </w:r>
            <w:proofErr w:type="spellEnd"/>
            <w:r>
              <w:t>*in selbstständig je nach Krankheitsbild an</w:t>
            </w:r>
          </w:p>
          <w:p w14:paraId="236C0F16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Plus zusätzlich </w:t>
            </w:r>
            <w:r w:rsidRPr="006F17E1">
              <w:t xml:space="preserve">kinderschutzmedizinische </w:t>
            </w:r>
            <w:hyperlink r:id="rId12" w:history="1">
              <w:r w:rsidRPr="006F17E1">
                <w:rPr>
                  <w:rStyle w:val="Hyperlink"/>
                  <w:color w:val="auto"/>
                  <w:u w:val="none"/>
                </w:rPr>
                <w:t>Diagnostik nach Leitlinie</w:t>
              </w:r>
            </w:hyperlink>
            <w:r w:rsidRPr="006F17E1">
              <w:t>, bei Unklarheiten gerne Rücksp</w:t>
            </w:r>
            <w:r>
              <w:t>rache mit KSG</w:t>
            </w:r>
          </w:p>
          <w:p w14:paraId="038B7671" w14:textId="77777777" w:rsidR="006F17E1" w:rsidRDefault="006F17E1"/>
        </w:tc>
      </w:tr>
      <w:tr w:rsidR="006F17E1" w14:paraId="2CAA3264" w14:textId="77777777" w:rsidTr="006F17E1">
        <w:tc>
          <w:tcPr>
            <w:tcW w:w="2246" w:type="dxa"/>
            <w:hideMark/>
          </w:tcPr>
          <w:p w14:paraId="25EFF14D" w14:textId="1756EEB4" w:rsidR="006F17E1" w:rsidRDefault="006F17E1">
            <w:pPr>
              <w:rPr>
                <w:b/>
              </w:rPr>
            </w:pPr>
            <w:r>
              <w:rPr>
                <w:b/>
              </w:rPr>
              <w:t>Interdisziplinäre kinderschutz-medizinische Komplexdiagnostik</w:t>
            </w:r>
          </w:p>
        </w:tc>
        <w:tc>
          <w:tcPr>
            <w:tcW w:w="6826" w:type="dxa"/>
          </w:tcPr>
          <w:p w14:paraId="0108D2B2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Grundprinzip kinderschutzmedizinischer Abklärung</w:t>
            </w:r>
          </w:p>
          <w:p w14:paraId="4A87A139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Gewährleistet größtmögliche Sicherheit in der Einschätzung</w:t>
            </w:r>
          </w:p>
          <w:p w14:paraId="5040E824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Mindestens 2 Facharztbereiche, Pflege, Sozialpädagogik und KJPP müssen „am Kind“ gewesen sein (siehe auch Zusatzentgelt)</w:t>
            </w:r>
          </w:p>
          <w:p w14:paraId="6516899D" w14:textId="77777777" w:rsidR="006F17E1" w:rsidRDefault="006F17E1"/>
        </w:tc>
      </w:tr>
      <w:tr w:rsidR="006F17E1" w14:paraId="03A72AC3" w14:textId="77777777" w:rsidTr="006F17E1">
        <w:tc>
          <w:tcPr>
            <w:tcW w:w="2246" w:type="dxa"/>
            <w:hideMark/>
          </w:tcPr>
          <w:p w14:paraId="185BDE74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Elterngespräche</w:t>
            </w:r>
          </w:p>
        </w:tc>
        <w:tc>
          <w:tcPr>
            <w:tcW w:w="6826" w:type="dxa"/>
            <w:hideMark/>
          </w:tcPr>
          <w:p w14:paraId="1771BD7E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Führt </w:t>
            </w:r>
            <w:proofErr w:type="spellStart"/>
            <w:r>
              <w:t>Stationsärzt</w:t>
            </w:r>
            <w:proofErr w:type="spellEnd"/>
            <w:r>
              <w:t>*in bzgl. (kinderschutz-) medizinischer Untersuchungen</w:t>
            </w:r>
          </w:p>
          <w:p w14:paraId="017F4AD7" w14:textId="46D08439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KSG bzgl. Zusammenarbeit/Informationen Jugendamt, ggf. Patientenführung bei schwierigen Konstellationen </w:t>
            </w:r>
          </w:p>
          <w:p w14:paraId="0B66D933" w14:textId="376143EC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Enger Austausch KSG – Station (Arzt und </w:t>
            </w:r>
            <w:proofErr w:type="spellStart"/>
            <w:r>
              <w:t>Pfelge</w:t>
            </w:r>
            <w:proofErr w:type="spellEnd"/>
            <w:r>
              <w:t>!) nötig</w:t>
            </w:r>
          </w:p>
        </w:tc>
      </w:tr>
    </w:tbl>
    <w:p w14:paraId="3F20206B" w14:textId="77777777" w:rsidR="006F17E1" w:rsidRDefault="006F17E1" w:rsidP="006F17E1">
      <w:pPr>
        <w:rPr>
          <w:rFonts w:ascii="Arial" w:hAnsi="Arial" w:cs="Arial"/>
        </w:rPr>
      </w:pPr>
      <w:r>
        <w:br w:type="page"/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6765"/>
      </w:tblGrid>
      <w:tr w:rsidR="006F17E1" w14:paraId="1073DBD4" w14:textId="77777777" w:rsidTr="006F17E1">
        <w:tc>
          <w:tcPr>
            <w:tcW w:w="2307" w:type="dxa"/>
          </w:tcPr>
          <w:p w14:paraId="4E887316" w14:textId="297783DC" w:rsidR="006F17E1" w:rsidRDefault="006F17E1">
            <w:pPr>
              <w:rPr>
                <w:b/>
              </w:rPr>
            </w:pPr>
            <w:r>
              <w:rPr>
                <w:b/>
              </w:rPr>
              <w:lastRenderedPageBreak/>
              <w:t>Jugendamtsgespräche</w:t>
            </w:r>
          </w:p>
          <w:p w14:paraId="63B3FCCA" w14:textId="77777777" w:rsidR="006F17E1" w:rsidRDefault="006F17E1">
            <w:pPr>
              <w:rPr>
                <w:b/>
                <w:sz w:val="18"/>
              </w:rPr>
            </w:pPr>
          </w:p>
        </w:tc>
        <w:tc>
          <w:tcPr>
            <w:tcW w:w="6765" w:type="dxa"/>
            <w:hideMark/>
          </w:tcPr>
          <w:p w14:paraId="0AF5BD82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Führt nur die KSG</w:t>
            </w:r>
          </w:p>
        </w:tc>
      </w:tr>
      <w:tr w:rsidR="006F17E1" w14:paraId="09561660" w14:textId="77777777" w:rsidTr="006F17E1">
        <w:tc>
          <w:tcPr>
            <w:tcW w:w="2307" w:type="dxa"/>
            <w:hideMark/>
          </w:tcPr>
          <w:p w14:paraId="47C4FEF3" w14:textId="77777777" w:rsidR="006F17E1" w:rsidRDefault="006F17E1">
            <w:pPr>
              <w:rPr>
                <w:b/>
                <w:sz w:val="20"/>
              </w:rPr>
            </w:pPr>
            <w:r>
              <w:rPr>
                <w:b/>
              </w:rPr>
              <w:t>Fallverantwortung</w:t>
            </w:r>
          </w:p>
        </w:tc>
        <w:tc>
          <w:tcPr>
            <w:tcW w:w="6765" w:type="dxa"/>
          </w:tcPr>
          <w:p w14:paraId="6B758D30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Rein medizinische Diagnostik und Beurteilung: </w:t>
            </w:r>
            <w:proofErr w:type="spellStart"/>
            <w:r>
              <w:t>Stationsärzt</w:t>
            </w:r>
            <w:proofErr w:type="spellEnd"/>
            <w:r>
              <w:t>*in und jeweils zuständige*r OA/OÄ</w:t>
            </w:r>
          </w:p>
          <w:p w14:paraId="17B64D45" w14:textId="219F47E2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Kinderschutzmedizinische Diagnostik und Bewertung: Ärzte der KSG</w:t>
            </w:r>
          </w:p>
          <w:p w14:paraId="47BF1A05" w14:textId="77777777" w:rsidR="006F17E1" w:rsidRDefault="006F17E1">
            <w:pPr>
              <w:rPr>
                <w:sz w:val="18"/>
              </w:rPr>
            </w:pPr>
          </w:p>
        </w:tc>
      </w:tr>
      <w:tr w:rsidR="006F17E1" w14:paraId="1B1CB89F" w14:textId="77777777" w:rsidTr="006F17E1">
        <w:tc>
          <w:tcPr>
            <w:tcW w:w="2307" w:type="dxa"/>
            <w:hideMark/>
          </w:tcPr>
          <w:p w14:paraId="46A50B36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Entlassung</w:t>
            </w:r>
          </w:p>
        </w:tc>
        <w:tc>
          <w:tcPr>
            <w:tcW w:w="6765" w:type="dxa"/>
          </w:tcPr>
          <w:p w14:paraId="44ABE225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Sobald ein KSG </w:t>
            </w:r>
            <w:proofErr w:type="spellStart"/>
            <w:r>
              <w:t>Konsil</w:t>
            </w:r>
            <w:proofErr w:type="spellEnd"/>
            <w:r>
              <w:t xml:space="preserve"> gestellt ist, darf das Kind nur nach Rücksprache mit KSG Arzt/Ärztin entlassen werden</w:t>
            </w:r>
          </w:p>
          <w:p w14:paraId="110F82E1" w14:textId="77777777" w:rsidR="006F17E1" w:rsidRDefault="006F17E1">
            <w:pPr>
              <w:rPr>
                <w:sz w:val="18"/>
              </w:rPr>
            </w:pPr>
          </w:p>
        </w:tc>
      </w:tr>
      <w:tr w:rsidR="006F17E1" w14:paraId="020CFDB2" w14:textId="77777777" w:rsidTr="006F17E1">
        <w:tc>
          <w:tcPr>
            <w:tcW w:w="2307" w:type="dxa"/>
            <w:hideMark/>
          </w:tcPr>
          <w:p w14:paraId="37E37F28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Kinderschutz-dokumentation</w:t>
            </w:r>
          </w:p>
        </w:tc>
        <w:tc>
          <w:tcPr>
            <w:tcW w:w="6765" w:type="dxa"/>
          </w:tcPr>
          <w:p w14:paraId="2D9201BE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Macht die KSG in </w:t>
            </w:r>
            <w:proofErr w:type="spellStart"/>
            <w:r>
              <w:t>Medico</w:t>
            </w:r>
            <w:proofErr w:type="spellEnd"/>
            <w:r>
              <w:t>, teilweise auch in der Patientenakte</w:t>
            </w:r>
          </w:p>
          <w:p w14:paraId="55599231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  <w:rPr>
                <w:sz w:val="18"/>
              </w:rPr>
            </w:pPr>
            <w:r>
              <w:t xml:space="preserve">Im </w:t>
            </w:r>
            <w:proofErr w:type="spellStart"/>
            <w:r>
              <w:t>Konsil</w:t>
            </w:r>
            <w:proofErr w:type="spellEnd"/>
            <w:r>
              <w:t xml:space="preserve"> auch zusammenfassende Vorlage für Arztbrief </w:t>
            </w:r>
          </w:p>
          <w:p w14:paraId="684A362B" w14:textId="77777777" w:rsidR="006F17E1" w:rsidRDefault="006F17E1">
            <w:pPr>
              <w:pStyle w:val="Listenabsatz"/>
              <w:ind w:left="360"/>
              <w:jc w:val="left"/>
              <w:rPr>
                <w:sz w:val="18"/>
              </w:rPr>
            </w:pPr>
          </w:p>
        </w:tc>
      </w:tr>
      <w:tr w:rsidR="006F17E1" w14:paraId="7D424C6A" w14:textId="77777777" w:rsidTr="006F17E1">
        <w:tc>
          <w:tcPr>
            <w:tcW w:w="2307" w:type="dxa"/>
            <w:hideMark/>
          </w:tcPr>
          <w:p w14:paraId="476D429F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Arztbriefschreibung</w:t>
            </w:r>
          </w:p>
        </w:tc>
        <w:tc>
          <w:tcPr>
            <w:tcW w:w="6765" w:type="dxa"/>
          </w:tcPr>
          <w:p w14:paraId="45A1A701" w14:textId="520EA89E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proofErr w:type="spellStart"/>
            <w:r>
              <w:t>Stationsärzt</w:t>
            </w:r>
            <w:proofErr w:type="spellEnd"/>
            <w:r>
              <w:t>*in, auch KSG-Teil soweit möglich erstellen</w:t>
            </w:r>
          </w:p>
          <w:p w14:paraId="6590A8A7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Brief vor Freigabe immer zur KSG</w:t>
            </w:r>
          </w:p>
          <w:p w14:paraId="79A2FFF5" w14:textId="77777777" w:rsidR="006F17E1" w:rsidRDefault="006F17E1">
            <w:pPr>
              <w:pStyle w:val="Listenabsatz"/>
              <w:ind w:left="360"/>
              <w:jc w:val="left"/>
              <w:rPr>
                <w:sz w:val="18"/>
              </w:rPr>
            </w:pPr>
          </w:p>
        </w:tc>
      </w:tr>
      <w:tr w:rsidR="006F17E1" w14:paraId="458B357B" w14:textId="77777777" w:rsidTr="006F17E1">
        <w:tc>
          <w:tcPr>
            <w:tcW w:w="2307" w:type="dxa"/>
            <w:hideMark/>
          </w:tcPr>
          <w:p w14:paraId="737A8CCB" w14:textId="7C4B3A4D" w:rsidR="006F17E1" w:rsidRDefault="006F17E1" w:rsidP="006F17E1">
            <w:pPr>
              <w:rPr>
                <w:b/>
              </w:rPr>
            </w:pPr>
            <w:r>
              <w:rPr>
                <w:b/>
              </w:rPr>
              <w:t>Kurzarztbrief bei Entlassung</w:t>
            </w:r>
          </w:p>
        </w:tc>
        <w:tc>
          <w:tcPr>
            <w:tcW w:w="6765" w:type="dxa"/>
          </w:tcPr>
          <w:p w14:paraId="3F78458D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Ggf. nur erwähnen, dass </w:t>
            </w:r>
            <w:proofErr w:type="spellStart"/>
            <w:r>
              <w:t>Konsil</w:t>
            </w:r>
            <w:proofErr w:type="spellEnd"/>
            <w:r>
              <w:t xml:space="preserve"> stattgefunden hat („Befund folgt“) oder kurzer Text nach Rücksprache mit KSG </w:t>
            </w:r>
            <w:proofErr w:type="spellStart"/>
            <w:r>
              <w:t>Ärzt</w:t>
            </w:r>
            <w:proofErr w:type="spellEnd"/>
            <w:r>
              <w:t>*in</w:t>
            </w:r>
          </w:p>
          <w:p w14:paraId="04110B2B" w14:textId="6D0897FA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Kontrolle der Anamnese bzgl. sachlicher Formulierungen!</w:t>
            </w:r>
          </w:p>
          <w:p w14:paraId="1CE6150A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Bei Unsicherheiten keinen Kurzarztbrief mitgeben</w:t>
            </w:r>
          </w:p>
          <w:p w14:paraId="41C1DEC0" w14:textId="77777777" w:rsidR="006F17E1" w:rsidRDefault="006F17E1">
            <w:pPr>
              <w:rPr>
                <w:sz w:val="18"/>
              </w:rPr>
            </w:pPr>
          </w:p>
        </w:tc>
      </w:tr>
      <w:tr w:rsidR="006F17E1" w14:paraId="5C2614E9" w14:textId="77777777" w:rsidTr="006F17E1">
        <w:tc>
          <w:tcPr>
            <w:tcW w:w="2307" w:type="dxa"/>
            <w:hideMark/>
          </w:tcPr>
          <w:p w14:paraId="088F7F56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Verschlüsselung</w:t>
            </w:r>
          </w:p>
        </w:tc>
        <w:tc>
          <w:tcPr>
            <w:tcW w:w="6765" w:type="dxa"/>
          </w:tcPr>
          <w:p w14:paraId="0414BCF2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Anlegen, vor Freigabe immer zur KSG</w:t>
            </w:r>
          </w:p>
          <w:p w14:paraId="2AA133F5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Prüfung, ob OPS erfüllt -&gt; durch KSG</w:t>
            </w:r>
          </w:p>
          <w:p w14:paraId="0552FFA5" w14:textId="77777777" w:rsidR="006F17E1" w:rsidRDefault="006F17E1">
            <w:pPr>
              <w:rPr>
                <w:sz w:val="18"/>
              </w:rPr>
            </w:pPr>
          </w:p>
        </w:tc>
      </w:tr>
      <w:tr w:rsidR="006F17E1" w14:paraId="6C596A73" w14:textId="77777777" w:rsidTr="006F17E1">
        <w:tc>
          <w:tcPr>
            <w:tcW w:w="2307" w:type="dxa"/>
            <w:hideMark/>
          </w:tcPr>
          <w:p w14:paraId="3BFD22C9" w14:textId="7DBB4355" w:rsidR="006F17E1" w:rsidRDefault="006F17E1">
            <w:pPr>
              <w:rPr>
                <w:b/>
              </w:rPr>
            </w:pPr>
            <w:r>
              <w:rPr>
                <w:b/>
              </w:rPr>
              <w:t>OPS 1-945.0/.1</w:t>
            </w:r>
          </w:p>
        </w:tc>
        <w:tc>
          <w:tcPr>
            <w:tcW w:w="6765" w:type="dxa"/>
          </w:tcPr>
          <w:p w14:paraId="792C4152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Zusatzentgelt nach erfolgter kinderschutzmedizinischer Komplexdiagnostik (Einzelheiten siehe </w:t>
            </w:r>
            <w:proofErr w:type="spellStart"/>
            <w:r>
              <w:t>BfArM</w:t>
            </w:r>
            <w:proofErr w:type="spellEnd"/>
            <w:r>
              <w:t>)</w:t>
            </w:r>
          </w:p>
          <w:p w14:paraId="31D2F1DB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Höhe des Zusatzentgeltes: klinikspezifischer Betrag pro Fall</w:t>
            </w:r>
          </w:p>
          <w:p w14:paraId="04953D32" w14:textId="77777777" w:rsidR="006F17E1" w:rsidRDefault="006F17E1">
            <w:pPr>
              <w:pStyle w:val="Listenabsatz"/>
              <w:ind w:left="360"/>
              <w:jc w:val="left"/>
              <w:rPr>
                <w:sz w:val="18"/>
              </w:rPr>
            </w:pPr>
          </w:p>
        </w:tc>
      </w:tr>
      <w:tr w:rsidR="006F17E1" w14:paraId="39B2C44C" w14:textId="77777777" w:rsidTr="006F17E1">
        <w:tc>
          <w:tcPr>
            <w:tcW w:w="2307" w:type="dxa"/>
            <w:hideMark/>
          </w:tcPr>
          <w:p w14:paraId="3D559BF6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 xml:space="preserve">KJPP </w:t>
            </w:r>
            <w:proofErr w:type="spellStart"/>
            <w:r>
              <w:rPr>
                <w:b/>
              </w:rPr>
              <w:t>Konsil</w:t>
            </w:r>
            <w:proofErr w:type="spellEnd"/>
          </w:p>
        </w:tc>
        <w:tc>
          <w:tcPr>
            <w:tcW w:w="6765" w:type="dxa"/>
          </w:tcPr>
          <w:p w14:paraId="184D12A6" w14:textId="40954E91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Bestandteil der Komplexdiagnostik</w:t>
            </w:r>
          </w:p>
          <w:p w14:paraId="5FD11B75" w14:textId="410918AA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proofErr w:type="spellStart"/>
            <w:r>
              <w:t>Konsilstellung</w:t>
            </w:r>
            <w:proofErr w:type="spellEnd"/>
            <w:r>
              <w:t xml:space="preserve"> erfolgt durch KSG oder </w:t>
            </w:r>
            <w:proofErr w:type="spellStart"/>
            <w:r>
              <w:t>Stationsärzt</w:t>
            </w:r>
            <w:proofErr w:type="spellEnd"/>
            <w:r>
              <w:t>*in, dann bitte in Fragestellung n</w:t>
            </w:r>
            <w:r w:rsidR="00620CCF">
              <w:t>otieren: „bitte Mitbeurteilung i</w:t>
            </w:r>
            <w:r>
              <w:t xml:space="preserve">m Rahmen KWG Abklärung“ -&gt; </w:t>
            </w:r>
            <w:proofErr w:type="spellStart"/>
            <w:r>
              <w:t>Konsildienst</w:t>
            </w:r>
            <w:proofErr w:type="spellEnd"/>
            <w:r>
              <w:t xml:space="preserve"> erhält </w:t>
            </w:r>
            <w:r w:rsidR="00620CCF">
              <w:t>Informationen zur genauen Fragestellung</w:t>
            </w:r>
          </w:p>
          <w:p w14:paraId="74173756" w14:textId="77777777" w:rsidR="006F17E1" w:rsidRDefault="006F17E1">
            <w:pPr>
              <w:rPr>
                <w:sz w:val="18"/>
              </w:rPr>
            </w:pPr>
          </w:p>
        </w:tc>
      </w:tr>
      <w:tr w:rsidR="006F17E1" w14:paraId="51C3F149" w14:textId="77777777" w:rsidTr="006F17E1">
        <w:tc>
          <w:tcPr>
            <w:tcW w:w="2307" w:type="dxa"/>
            <w:hideMark/>
          </w:tcPr>
          <w:p w14:paraId="1A215A60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Fallbesprechung</w:t>
            </w:r>
          </w:p>
        </w:tc>
        <w:tc>
          <w:tcPr>
            <w:tcW w:w="6765" w:type="dxa"/>
          </w:tcPr>
          <w:p w14:paraId="0C94C249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Interdisziplinäre Beurteilung und Bewertung der Befunde, ggf. Erweiterung der Diagnostik</w:t>
            </w:r>
          </w:p>
          <w:p w14:paraId="41EE20D8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Findet ggf. mehrfach statt</w:t>
            </w:r>
          </w:p>
          <w:p w14:paraId="676ECC64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Teilnehmende: KSG, </w:t>
            </w:r>
            <w:proofErr w:type="spellStart"/>
            <w:r>
              <w:t>Stationsärzt</w:t>
            </w:r>
            <w:proofErr w:type="spellEnd"/>
            <w:r>
              <w:t>*in, Pflege</w:t>
            </w:r>
          </w:p>
          <w:p w14:paraId="20A414F0" w14:textId="77777777" w:rsidR="006F17E1" w:rsidRDefault="006F17E1">
            <w:pPr>
              <w:rPr>
                <w:sz w:val="18"/>
              </w:rPr>
            </w:pPr>
          </w:p>
        </w:tc>
      </w:tr>
      <w:tr w:rsidR="006F17E1" w14:paraId="388DFF67" w14:textId="77777777" w:rsidTr="006F17E1">
        <w:tc>
          <w:tcPr>
            <w:tcW w:w="2307" w:type="dxa"/>
            <w:hideMark/>
          </w:tcPr>
          <w:p w14:paraId="650C5CE7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Fallkonferenz</w:t>
            </w:r>
          </w:p>
        </w:tc>
        <w:tc>
          <w:tcPr>
            <w:tcW w:w="6765" w:type="dxa"/>
            <w:hideMark/>
          </w:tcPr>
          <w:p w14:paraId="2654EC87" w14:textId="77777777" w:rsidR="006F17E1" w:rsidRDefault="006F17E1">
            <w:pPr>
              <w:pStyle w:val="Listenabsatz"/>
              <w:ind w:left="360"/>
              <w:jc w:val="left"/>
            </w:pPr>
            <w:r>
              <w:t>= Fallbesprechung mit Teilnahme des Jugendamtes</w:t>
            </w:r>
          </w:p>
          <w:p w14:paraId="2302AC05" w14:textId="4B84330F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Teilnehmer: KSG, </w:t>
            </w:r>
            <w:proofErr w:type="spellStart"/>
            <w:r>
              <w:t>Stationsärzt</w:t>
            </w:r>
            <w:proofErr w:type="spellEnd"/>
            <w:r>
              <w:t>*in, Pflege, Jugendamt und Eltern</w:t>
            </w:r>
            <w:r w:rsidR="00620CCF">
              <w:t>, ggf. auch Kind</w:t>
            </w:r>
          </w:p>
        </w:tc>
      </w:tr>
    </w:tbl>
    <w:p w14:paraId="3A8BE61D" w14:textId="77777777" w:rsidR="006F17E1" w:rsidRDefault="006F17E1" w:rsidP="006F17E1">
      <w:pPr>
        <w:rPr>
          <w:rFonts w:ascii="Arial" w:hAnsi="Arial" w:cs="Arial"/>
        </w:rPr>
      </w:pPr>
      <w:r>
        <w:br w:type="page"/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6765"/>
      </w:tblGrid>
      <w:tr w:rsidR="006F17E1" w14:paraId="7880B7C6" w14:textId="77777777" w:rsidTr="006F17E1">
        <w:tc>
          <w:tcPr>
            <w:tcW w:w="2307" w:type="dxa"/>
            <w:hideMark/>
          </w:tcPr>
          <w:p w14:paraId="2407BC41" w14:textId="05E08EC0" w:rsidR="006F17E1" w:rsidRDefault="00620CCF" w:rsidP="00620CCF">
            <w:pPr>
              <w:rPr>
                <w:b/>
              </w:rPr>
            </w:pPr>
            <w:r>
              <w:rPr>
                <w:b/>
              </w:rPr>
              <w:t>Interaktions-beobachtung</w:t>
            </w:r>
          </w:p>
        </w:tc>
        <w:tc>
          <w:tcPr>
            <w:tcW w:w="6765" w:type="dxa"/>
          </w:tcPr>
          <w:p w14:paraId="57CDDBA9" w14:textId="129C81D4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Wird </w:t>
            </w:r>
            <w:r w:rsidR="00620CCF">
              <w:t xml:space="preserve">immer </w:t>
            </w:r>
            <w:r>
              <w:t>durch Pflege auf den Stationen durchgeführt</w:t>
            </w:r>
            <w:r w:rsidR="00620CCF">
              <w:t xml:space="preserve"> und gesondert dokumentiert</w:t>
            </w:r>
          </w:p>
          <w:p w14:paraId="0F70B844" w14:textId="6193797A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Essentieller Bestandteil der KWG Abklärung, insb. bei kleinen Kindern</w:t>
            </w:r>
          </w:p>
          <w:p w14:paraId="71A82578" w14:textId="4BB6DFC6" w:rsidR="00620CCF" w:rsidRDefault="00620CCF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Gezielte IAB durch KJJP je nach Fragestellungen</w:t>
            </w:r>
          </w:p>
          <w:p w14:paraId="7259C252" w14:textId="77777777" w:rsidR="006F17E1" w:rsidRDefault="006F17E1"/>
        </w:tc>
      </w:tr>
      <w:tr w:rsidR="006F17E1" w14:paraId="4D33F98B" w14:textId="77777777" w:rsidTr="006F17E1">
        <w:tc>
          <w:tcPr>
            <w:tcW w:w="2307" w:type="dxa"/>
            <w:hideMark/>
          </w:tcPr>
          <w:p w14:paraId="7D172E06" w14:textId="77777777" w:rsidR="006F17E1" w:rsidRDefault="006F17E1">
            <w:pPr>
              <w:rPr>
                <w:b/>
              </w:rPr>
            </w:pPr>
            <w:r>
              <w:rPr>
                <w:b/>
              </w:rPr>
              <w:t>Vertieftes Wissen</w:t>
            </w:r>
          </w:p>
        </w:tc>
        <w:tc>
          <w:tcPr>
            <w:tcW w:w="6765" w:type="dxa"/>
          </w:tcPr>
          <w:p w14:paraId="7D4D8932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>Buch: Hermann „Kindesmisshandlung“ (zu finden im Notaufnahmezimmer)</w:t>
            </w:r>
          </w:p>
          <w:p w14:paraId="22954E75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r>
              <w:t xml:space="preserve">S3+-Leitlinie </w:t>
            </w:r>
            <w:hyperlink r:id="rId13" w:history="1">
              <w:r>
                <w:rPr>
                  <w:rStyle w:val="Hyperlink"/>
                </w:rPr>
                <w:t>https://www.awmf.org/uploads/tx_szleitlinien/027-069l_S3_Kindesmisshandlung-Missbrauch-Vernachlaessigung-Kinderschutzleitlinie_2022-01.pdf</w:t>
              </w:r>
            </w:hyperlink>
          </w:p>
          <w:p w14:paraId="54EFABC1" w14:textId="77777777" w:rsidR="006F17E1" w:rsidRDefault="006F17E1" w:rsidP="006F17E1">
            <w:pPr>
              <w:pStyle w:val="Listenabsatz"/>
              <w:numPr>
                <w:ilvl w:val="0"/>
                <w:numId w:val="1"/>
              </w:numPr>
              <w:jc w:val="left"/>
            </w:pPr>
            <w:proofErr w:type="spellStart"/>
            <w:r>
              <w:t>Elearning</w:t>
            </w:r>
            <w:proofErr w:type="spellEnd"/>
            <w:r>
              <w:t xml:space="preserve">: Fortbildungsakademie im Netz: </w:t>
            </w:r>
            <w:hyperlink r:id="rId14" w:history="1">
              <w:r>
                <w:rPr>
                  <w:rStyle w:val="Hyperlink"/>
                </w:rPr>
                <w:t>https://www.fortbildungsakademie-im-netz.de/fortbildungen/kinderschutz</w:t>
              </w:r>
            </w:hyperlink>
          </w:p>
          <w:p w14:paraId="5D1D6EE4" w14:textId="192D4ED3" w:rsidR="006F17E1" w:rsidRDefault="006F17E1">
            <w:pPr>
              <w:pStyle w:val="Listenabsatz"/>
              <w:ind w:left="360"/>
              <w:jc w:val="left"/>
              <w:rPr>
                <w:b/>
              </w:rPr>
            </w:pPr>
          </w:p>
        </w:tc>
      </w:tr>
    </w:tbl>
    <w:p w14:paraId="5DF925BB" w14:textId="77777777" w:rsidR="006F17E1" w:rsidRDefault="006F17E1" w:rsidP="006F17E1">
      <w:pPr>
        <w:rPr>
          <w:rFonts w:ascii="Arial" w:hAnsi="Arial" w:cs="Arial"/>
        </w:rPr>
      </w:pPr>
    </w:p>
    <w:p w14:paraId="2173442A" w14:textId="77777777" w:rsidR="00D10FD4" w:rsidRPr="00D10FD4" w:rsidRDefault="00D10FD4" w:rsidP="00D10FD4"/>
    <w:sectPr w:rsidR="00D10FD4" w:rsidRPr="00D10FD4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704D7" w14:textId="77777777" w:rsidR="006F6CA4" w:rsidRDefault="006F6CA4" w:rsidP="00D10FD4">
      <w:pPr>
        <w:spacing w:after="0" w:line="240" w:lineRule="auto"/>
      </w:pPr>
      <w:r>
        <w:separator/>
      </w:r>
    </w:p>
  </w:endnote>
  <w:endnote w:type="continuationSeparator" w:id="0">
    <w:p w14:paraId="35B55B65" w14:textId="77777777" w:rsidR="006F6CA4" w:rsidRDefault="006F6CA4" w:rsidP="00D10FD4">
      <w:pPr>
        <w:spacing w:after="0" w:line="240" w:lineRule="auto"/>
      </w:pPr>
      <w:r>
        <w:continuationSeparator/>
      </w:r>
    </w:p>
  </w:endnote>
  <w:endnote w:type="continuationNotice" w:id="1">
    <w:p w14:paraId="0E44A93B" w14:textId="77777777" w:rsidR="006F6CA4" w:rsidRDefault="006F6C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FA6CB" w14:textId="77777777" w:rsidR="006F6CA4" w:rsidRDefault="006F6CA4" w:rsidP="00D10FD4">
      <w:pPr>
        <w:spacing w:after="0" w:line="240" w:lineRule="auto"/>
      </w:pPr>
      <w:r>
        <w:separator/>
      </w:r>
    </w:p>
  </w:footnote>
  <w:footnote w:type="continuationSeparator" w:id="0">
    <w:p w14:paraId="54D4C7DB" w14:textId="77777777" w:rsidR="006F6CA4" w:rsidRDefault="006F6CA4" w:rsidP="00D10FD4">
      <w:pPr>
        <w:spacing w:after="0" w:line="240" w:lineRule="auto"/>
      </w:pPr>
      <w:r>
        <w:continuationSeparator/>
      </w:r>
    </w:p>
  </w:footnote>
  <w:footnote w:type="continuationNotice" w:id="1">
    <w:p w14:paraId="6E132D16" w14:textId="77777777" w:rsidR="006F6CA4" w:rsidRDefault="006F6C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18FFE413" w:rsidR="00E77BC2" w:rsidRDefault="000C3F23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504762A2" wp14:editId="0D127ADB">
          <wp:simplePos x="0" y="0"/>
          <wp:positionH relativeFrom="column">
            <wp:posOffset>-88743</wp:posOffset>
          </wp:positionH>
          <wp:positionV relativeFrom="paragraph">
            <wp:posOffset>-298808</wp:posOffset>
          </wp:positionV>
          <wp:extent cx="2858400" cy="622800"/>
          <wp:effectExtent l="0" t="0" r="0" b="635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21AFE"/>
    <w:multiLevelType w:val="hybridMultilevel"/>
    <w:tmpl w:val="6CCAF06C"/>
    <w:lvl w:ilvl="0" w:tplc="A83A6DF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0C3F23"/>
    <w:rsid w:val="002151A0"/>
    <w:rsid w:val="0054097E"/>
    <w:rsid w:val="00620CCF"/>
    <w:rsid w:val="0062729F"/>
    <w:rsid w:val="006F17E1"/>
    <w:rsid w:val="006F6CA4"/>
    <w:rsid w:val="007047FE"/>
    <w:rsid w:val="008E3B2D"/>
    <w:rsid w:val="00CD2B8E"/>
    <w:rsid w:val="00D10FD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character" w:styleId="Hyperlink">
    <w:name w:val="Hyperlink"/>
    <w:basedOn w:val="Absatz-Standardschriftart"/>
    <w:uiPriority w:val="99"/>
    <w:semiHidden/>
    <w:unhideWhenUsed/>
    <w:rsid w:val="006F17E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F17E1"/>
    <w:pPr>
      <w:spacing w:after="0" w:line="276" w:lineRule="auto"/>
      <w:ind w:left="720"/>
      <w:contextualSpacing/>
      <w:jc w:val="both"/>
    </w:pPr>
    <w:rPr>
      <w:rFonts w:ascii="Arial" w:hAnsi="Arial" w:cs="Arial"/>
    </w:rPr>
  </w:style>
  <w:style w:type="table" w:styleId="Tabellenraster">
    <w:name w:val="Table Grid"/>
    <w:basedOn w:val="NormaleTabelle"/>
    <w:rsid w:val="006F17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wmf.org/uploads/tx_szleitlinien/027-069l_S3_Kindesmisshandlung-Missbrauch-Vernachlaessigung-Kinderschutzleitlinie_2022-0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tqms/GoToBITqms.aspx?ID=726ae6b7-69aa-4cbb-9498-3938336c5f6b&amp;LinkType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tbildungsakademie-im-netz.de/fortbildungen/kinderschut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4.xml><?xml version="1.0" encoding="utf-8"?>
<ds:datastoreItem xmlns:ds="http://schemas.openxmlformats.org/officeDocument/2006/customXml" ds:itemID="{F5112E5A-6052-4F97-A784-C9CCE8D5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2024-07-22T10:50:00Z</dcterms:created>
  <dcterms:modified xsi:type="dcterms:W3CDTF">2024-07-22T10:50:00Z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